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4996" w14:textId="77777777" w:rsidR="00A32E47" w:rsidRDefault="00A32E47" w:rsidP="00A32E47"/>
    <w:p w14:paraId="79565E6E" w14:textId="0F5D9BFD" w:rsidR="00A32E47" w:rsidRPr="00A32E47" w:rsidRDefault="00A32E47" w:rsidP="00A32E47">
      <w:pPr>
        <w:jc w:val="center"/>
        <w:rPr>
          <w:b/>
          <w:bCs/>
        </w:rPr>
      </w:pPr>
      <w:r w:rsidRPr="00A32E47">
        <w:rPr>
          <w:b/>
          <w:bCs/>
        </w:rPr>
        <w:t>INVENTARIO DE TRATAMIENTOS</w:t>
      </w:r>
    </w:p>
    <w:p w14:paraId="78DD024F" w14:textId="77777777" w:rsidR="00A32E47" w:rsidRDefault="00A32E47" w:rsidP="00A32E47"/>
    <w:p w14:paraId="724AB4A3" w14:textId="0E86586E" w:rsidR="00A32E47" w:rsidRPr="00A32E47" w:rsidRDefault="00A32E47" w:rsidP="00A32E47">
      <w:pPr>
        <w:rPr>
          <w:sz w:val="22"/>
        </w:rPr>
      </w:pPr>
      <w:r w:rsidRPr="00A32E47">
        <w:rPr>
          <w:sz w:val="22"/>
        </w:rPr>
        <w:t xml:space="preserve">UNIDAD ADMINISTRATIVA: </w:t>
      </w:r>
    </w:p>
    <w:p w14:paraId="34BF6F95" w14:textId="77777777" w:rsidR="00A32E47" w:rsidRDefault="00A32E47" w:rsidP="00A32E47"/>
    <w:tbl>
      <w:tblPr>
        <w:tblStyle w:val="Tablaconcuadrcula"/>
        <w:tblW w:w="8599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662"/>
        <w:gridCol w:w="3826"/>
        <w:gridCol w:w="851"/>
        <w:gridCol w:w="850"/>
        <w:gridCol w:w="709"/>
        <w:gridCol w:w="851"/>
        <w:gridCol w:w="850"/>
      </w:tblGrid>
      <w:tr w:rsidR="00A32E47" w:rsidRPr="00634D7A" w14:paraId="02802817" w14:textId="77777777" w:rsidTr="00190FCD">
        <w:tc>
          <w:tcPr>
            <w:tcW w:w="662" w:type="dxa"/>
            <w:vMerge w:val="restart"/>
            <w:shd w:val="clear" w:color="auto" w:fill="E2EFD9" w:themeFill="accent6" w:themeFillTint="33"/>
            <w:vAlign w:val="center"/>
          </w:tcPr>
          <w:p w14:paraId="2F287D4C" w14:textId="77777777" w:rsidR="00A32E47" w:rsidRPr="00634D7A" w:rsidRDefault="00A32E47" w:rsidP="00190FCD">
            <w:pPr>
              <w:spacing w:after="9" w:line="243" w:lineRule="auto"/>
              <w:ind w:right="0" w:firstLine="0"/>
              <w:jc w:val="center"/>
            </w:pPr>
            <w:r>
              <w:t>No.</w:t>
            </w:r>
          </w:p>
        </w:tc>
        <w:tc>
          <w:tcPr>
            <w:tcW w:w="3826" w:type="dxa"/>
            <w:vMerge w:val="restart"/>
            <w:shd w:val="clear" w:color="auto" w:fill="E2EFD9" w:themeFill="accent6" w:themeFillTint="33"/>
            <w:vAlign w:val="center"/>
          </w:tcPr>
          <w:p w14:paraId="3F5BA21A" w14:textId="101A9A98" w:rsidR="00A32E47" w:rsidRPr="00634D7A" w:rsidRDefault="00A32E47" w:rsidP="00190FCD">
            <w:pPr>
              <w:spacing w:after="9" w:line="243" w:lineRule="auto"/>
              <w:ind w:right="0" w:firstLine="0"/>
              <w:jc w:val="center"/>
            </w:pPr>
            <w:r>
              <w:t>FUNCION</w:t>
            </w:r>
            <w:r w:rsidR="000C10D1">
              <w:t>/TRATAMIENTO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3966A2F3" w14:textId="77777777" w:rsidR="00A32E47" w:rsidRDefault="00A32E47" w:rsidP="00190FCD">
            <w:pPr>
              <w:spacing w:after="9" w:line="243" w:lineRule="auto"/>
              <w:ind w:right="0" w:firstLine="0"/>
              <w:jc w:val="center"/>
              <w:rPr>
                <w:sz w:val="22"/>
              </w:rPr>
            </w:pPr>
            <w:r>
              <w:t>¿SE TRATAN DATOS PERSONALES?</w:t>
            </w:r>
          </w:p>
        </w:tc>
        <w:tc>
          <w:tcPr>
            <w:tcW w:w="2410" w:type="dxa"/>
            <w:gridSpan w:val="3"/>
            <w:shd w:val="clear" w:color="auto" w:fill="E2EFD9" w:themeFill="accent6" w:themeFillTint="33"/>
          </w:tcPr>
          <w:p w14:paraId="31862682" w14:textId="77777777" w:rsidR="00A32E47" w:rsidRDefault="00A32E47" w:rsidP="00190FCD">
            <w:pPr>
              <w:spacing w:after="9" w:line="243" w:lineRule="auto"/>
              <w:ind w:right="0" w:firstLine="0"/>
              <w:jc w:val="center"/>
            </w:pPr>
            <w:r>
              <w:t>COMO LLEGAN LOS DATOS</w:t>
            </w:r>
          </w:p>
        </w:tc>
      </w:tr>
      <w:tr w:rsidR="00A32E47" w:rsidRPr="00634D7A" w14:paraId="458971DF" w14:textId="77777777" w:rsidTr="00190FCD">
        <w:tc>
          <w:tcPr>
            <w:tcW w:w="662" w:type="dxa"/>
            <w:vMerge/>
            <w:shd w:val="clear" w:color="auto" w:fill="E2EFD9" w:themeFill="accent6" w:themeFillTint="33"/>
          </w:tcPr>
          <w:p w14:paraId="098EAC30" w14:textId="77777777" w:rsidR="00A32E47" w:rsidRDefault="00A32E47" w:rsidP="00190FCD">
            <w:pPr>
              <w:spacing w:after="9" w:line="243" w:lineRule="auto"/>
              <w:ind w:right="0" w:firstLine="0"/>
            </w:pPr>
          </w:p>
        </w:tc>
        <w:tc>
          <w:tcPr>
            <w:tcW w:w="3826" w:type="dxa"/>
            <w:vMerge/>
            <w:shd w:val="clear" w:color="auto" w:fill="E2EFD9" w:themeFill="accent6" w:themeFillTint="33"/>
          </w:tcPr>
          <w:p w14:paraId="417058E6" w14:textId="77777777" w:rsidR="00A32E47" w:rsidRDefault="00A32E47" w:rsidP="00190FCD">
            <w:pPr>
              <w:spacing w:after="9" w:line="243" w:lineRule="auto"/>
              <w:ind w:right="0" w:firstLine="0"/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E0F4784" w14:textId="77777777" w:rsidR="00A32E47" w:rsidRDefault="00A32E47" w:rsidP="00190FCD">
            <w:pPr>
              <w:spacing w:after="9" w:line="243" w:lineRule="auto"/>
              <w:ind w:right="0" w:firstLine="0"/>
              <w:jc w:val="center"/>
            </w:pPr>
            <w:r>
              <w:t>SI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7B374095" w14:textId="77777777" w:rsidR="00A32E47" w:rsidRDefault="00A32E47" w:rsidP="00190FCD">
            <w:pPr>
              <w:spacing w:after="9" w:line="243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1B585B9" w14:textId="77777777" w:rsidR="00A32E47" w:rsidRPr="009A02BB" w:rsidRDefault="00A32E47" w:rsidP="00190FCD">
            <w:pPr>
              <w:spacing w:after="9" w:line="243" w:lineRule="auto"/>
              <w:ind w:right="0" w:firstLine="0"/>
              <w:jc w:val="center"/>
              <w:rPr>
                <w:sz w:val="18"/>
                <w:szCs w:val="18"/>
              </w:rPr>
            </w:pPr>
            <w:r w:rsidRPr="009A02BB">
              <w:rPr>
                <w:sz w:val="18"/>
                <w:szCs w:val="18"/>
              </w:rPr>
              <w:t>DIRECTA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BD7CBC4" w14:textId="77777777" w:rsidR="00A32E47" w:rsidRPr="009A02BB" w:rsidRDefault="00A32E47" w:rsidP="00190FCD">
            <w:pPr>
              <w:spacing w:after="9" w:line="243" w:lineRule="auto"/>
              <w:ind w:right="0" w:firstLine="0"/>
              <w:jc w:val="center"/>
              <w:rPr>
                <w:sz w:val="18"/>
                <w:szCs w:val="18"/>
              </w:rPr>
            </w:pPr>
            <w:r w:rsidRPr="009A02BB">
              <w:rPr>
                <w:sz w:val="18"/>
                <w:szCs w:val="18"/>
              </w:rPr>
              <w:t>INDIRECTA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0B11BEF" w14:textId="77777777" w:rsidR="00A32E47" w:rsidRPr="009A02BB" w:rsidRDefault="00A32E47" w:rsidP="00190FCD">
            <w:pPr>
              <w:spacing w:after="9" w:line="243" w:lineRule="auto"/>
              <w:ind w:right="0" w:firstLine="0"/>
              <w:jc w:val="center"/>
              <w:rPr>
                <w:sz w:val="18"/>
                <w:szCs w:val="18"/>
              </w:rPr>
            </w:pPr>
            <w:r w:rsidRPr="009A02BB">
              <w:rPr>
                <w:sz w:val="18"/>
                <w:szCs w:val="18"/>
              </w:rPr>
              <w:t>TRANSF</w:t>
            </w:r>
          </w:p>
        </w:tc>
      </w:tr>
      <w:tr w:rsidR="00A32E47" w:rsidRPr="00634D7A" w14:paraId="4A1718E0" w14:textId="77777777" w:rsidTr="00A32E47">
        <w:trPr>
          <w:trHeight w:val="713"/>
        </w:trPr>
        <w:tc>
          <w:tcPr>
            <w:tcW w:w="662" w:type="dxa"/>
            <w:shd w:val="clear" w:color="auto" w:fill="FFFFFF" w:themeFill="background1"/>
            <w:vAlign w:val="center"/>
          </w:tcPr>
          <w:p w14:paraId="00E6DA79" w14:textId="6BA1847A" w:rsidR="00A32E47" w:rsidRPr="00634D7A" w:rsidRDefault="000C10D1" w:rsidP="00190FCD">
            <w:pPr>
              <w:spacing w:after="0" w:line="256" w:lineRule="auto"/>
              <w:ind w:right="0" w:firstLine="0"/>
              <w:jc w:val="center"/>
            </w:pPr>
            <w:r>
              <w:t>01</w:t>
            </w:r>
          </w:p>
        </w:tc>
        <w:tc>
          <w:tcPr>
            <w:tcW w:w="3826" w:type="dxa"/>
            <w:shd w:val="clear" w:color="auto" w:fill="FFFFFF" w:themeFill="background1"/>
          </w:tcPr>
          <w:p w14:paraId="3357F5C0" w14:textId="590471EA" w:rsidR="00A32E47" w:rsidRPr="00634D7A" w:rsidRDefault="00A32E47" w:rsidP="00190FCD">
            <w:pPr>
              <w:spacing w:after="0" w:line="25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7B9D84" w14:textId="59818627" w:rsidR="00A32E47" w:rsidRPr="00634D7A" w:rsidRDefault="00A32E47" w:rsidP="00190FCD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56C355" w14:textId="77777777" w:rsidR="00A32E47" w:rsidRDefault="00A32E47" w:rsidP="00190FCD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906519" w14:textId="2DBD7D6D" w:rsidR="00A32E47" w:rsidRDefault="00A32E47" w:rsidP="00190FCD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836C64" w14:textId="77777777" w:rsidR="00A32E47" w:rsidRDefault="00A32E47" w:rsidP="00190FCD">
            <w:pPr>
              <w:spacing w:after="0" w:line="25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E1F8EA" w14:textId="77777777" w:rsidR="00A32E47" w:rsidRDefault="00A32E47" w:rsidP="00190FCD">
            <w:pPr>
              <w:spacing w:after="0" w:line="256" w:lineRule="auto"/>
              <w:ind w:right="0" w:firstLine="0"/>
              <w:jc w:val="center"/>
            </w:pPr>
          </w:p>
        </w:tc>
      </w:tr>
      <w:tr w:rsidR="00A32E47" w:rsidRPr="00634D7A" w14:paraId="77037B9B" w14:textId="77777777" w:rsidTr="00A32E47">
        <w:trPr>
          <w:trHeight w:val="683"/>
        </w:trPr>
        <w:tc>
          <w:tcPr>
            <w:tcW w:w="662" w:type="dxa"/>
            <w:shd w:val="clear" w:color="auto" w:fill="FFFFFF" w:themeFill="background1"/>
            <w:vAlign w:val="center"/>
          </w:tcPr>
          <w:p w14:paraId="73222A8E" w14:textId="557E5D7E" w:rsidR="00A32E47" w:rsidRPr="00634D7A" w:rsidRDefault="000C10D1" w:rsidP="00190FCD">
            <w:pPr>
              <w:spacing w:after="0" w:line="259" w:lineRule="auto"/>
              <w:ind w:right="0" w:firstLine="0"/>
              <w:jc w:val="center"/>
            </w:pPr>
            <w:r>
              <w:t>02</w:t>
            </w:r>
          </w:p>
        </w:tc>
        <w:tc>
          <w:tcPr>
            <w:tcW w:w="3826" w:type="dxa"/>
            <w:shd w:val="clear" w:color="auto" w:fill="FFFFFF" w:themeFill="background1"/>
          </w:tcPr>
          <w:p w14:paraId="00C779FC" w14:textId="70F08F85" w:rsidR="00A32E47" w:rsidRPr="00634D7A" w:rsidRDefault="00A32E47" w:rsidP="00190FCD">
            <w:pPr>
              <w:spacing w:after="0" w:line="259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9F5757" w14:textId="4C298C1A" w:rsidR="00A32E47" w:rsidRPr="00634D7A" w:rsidRDefault="00A32E47" w:rsidP="00190FCD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E6978D" w14:textId="77777777" w:rsidR="00A32E47" w:rsidRDefault="00A32E47" w:rsidP="00190FCD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50AD4E" w14:textId="14604451" w:rsidR="00A32E47" w:rsidRDefault="00A32E47" w:rsidP="00190FCD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153BD7" w14:textId="77777777" w:rsidR="00A32E47" w:rsidRDefault="00A32E47" w:rsidP="00190FCD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A56AEB" w14:textId="77777777" w:rsidR="00A32E47" w:rsidRDefault="00A32E47" w:rsidP="00190FCD">
            <w:pPr>
              <w:spacing w:after="0" w:line="259" w:lineRule="auto"/>
              <w:ind w:right="0" w:firstLine="0"/>
              <w:jc w:val="center"/>
            </w:pPr>
          </w:p>
        </w:tc>
      </w:tr>
      <w:tr w:rsidR="00A32E47" w:rsidRPr="00634D7A" w14:paraId="52473DAD" w14:textId="77777777" w:rsidTr="00A32E47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5EB3241C" w14:textId="7C134CC3" w:rsidR="00A32E47" w:rsidRPr="00634D7A" w:rsidRDefault="000C10D1" w:rsidP="00190FCD">
            <w:pPr>
              <w:spacing w:after="0" w:line="216" w:lineRule="auto"/>
              <w:ind w:right="0" w:firstLine="0"/>
              <w:jc w:val="center"/>
            </w:pPr>
            <w:r>
              <w:t>03</w:t>
            </w:r>
          </w:p>
        </w:tc>
        <w:tc>
          <w:tcPr>
            <w:tcW w:w="3826" w:type="dxa"/>
            <w:shd w:val="clear" w:color="auto" w:fill="FFFFFF" w:themeFill="background1"/>
          </w:tcPr>
          <w:p w14:paraId="197D415B" w14:textId="667FC940" w:rsidR="00A32E47" w:rsidRPr="00634D7A" w:rsidRDefault="00A32E47" w:rsidP="00190FCD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410B35" w14:textId="6791FC0F" w:rsidR="00A32E47" w:rsidRPr="00634D7A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57F793" w14:textId="77777777" w:rsidR="00A32E47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58C19E0A" w14:textId="4CAB6D6E" w:rsidR="00A32E47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14:paraId="16D8C518" w14:textId="77777777" w:rsidR="00A32E47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</w:tcPr>
          <w:p w14:paraId="150DECEF" w14:textId="77777777" w:rsidR="00A32E47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</w:tr>
      <w:tr w:rsidR="00A32E47" w:rsidRPr="00634D7A" w14:paraId="21612512" w14:textId="77777777" w:rsidTr="00A32E47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19F79A29" w14:textId="18FEBCB3" w:rsidR="00A32E47" w:rsidRPr="00634D7A" w:rsidRDefault="000C10D1" w:rsidP="00190FCD">
            <w:pPr>
              <w:spacing w:after="0" w:line="216" w:lineRule="auto"/>
              <w:ind w:right="0" w:firstLine="0"/>
              <w:jc w:val="center"/>
            </w:pPr>
            <w:r>
              <w:t>04</w:t>
            </w:r>
          </w:p>
        </w:tc>
        <w:tc>
          <w:tcPr>
            <w:tcW w:w="3826" w:type="dxa"/>
            <w:shd w:val="clear" w:color="auto" w:fill="FFFFFF" w:themeFill="background1"/>
          </w:tcPr>
          <w:p w14:paraId="4AE1DE73" w14:textId="02F3767C" w:rsidR="00A32E47" w:rsidRPr="00634D7A" w:rsidRDefault="00A32E47" w:rsidP="00190FCD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1FCD86" w14:textId="60F3C5AD" w:rsidR="00A32E47" w:rsidRPr="00634D7A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1C6F2A" w14:textId="77777777" w:rsidR="00A32E47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E15DCC" w14:textId="55DED73B" w:rsidR="00A32E47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D83625" w14:textId="72E1A75F" w:rsidR="00A32E47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A21DE0" w14:textId="1551817F" w:rsidR="00A32E47" w:rsidRDefault="00A32E47" w:rsidP="00190FCD">
            <w:pPr>
              <w:spacing w:after="0" w:line="216" w:lineRule="auto"/>
              <w:ind w:right="0" w:firstLine="0"/>
              <w:jc w:val="center"/>
            </w:pPr>
          </w:p>
        </w:tc>
      </w:tr>
      <w:tr w:rsidR="00E25B8E" w:rsidRPr="00634D7A" w14:paraId="7F4E6C84" w14:textId="77777777" w:rsidTr="00A32E47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544D1D4E" w14:textId="41732A48" w:rsidR="00E25B8E" w:rsidRDefault="00E25B8E" w:rsidP="00190FCD">
            <w:pPr>
              <w:spacing w:after="0" w:line="216" w:lineRule="auto"/>
              <w:ind w:right="0" w:firstLine="0"/>
              <w:jc w:val="center"/>
            </w:pPr>
            <w:r>
              <w:t>05</w:t>
            </w:r>
          </w:p>
        </w:tc>
        <w:tc>
          <w:tcPr>
            <w:tcW w:w="3826" w:type="dxa"/>
            <w:shd w:val="clear" w:color="auto" w:fill="FFFFFF" w:themeFill="background1"/>
          </w:tcPr>
          <w:p w14:paraId="2D6A0DC8" w14:textId="77777777" w:rsidR="00E25B8E" w:rsidRPr="00634D7A" w:rsidRDefault="00E25B8E" w:rsidP="00190FCD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9F8054" w14:textId="77777777" w:rsidR="00E25B8E" w:rsidRPr="00634D7A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0B0C13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DB34E2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887EDF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77F066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</w:tr>
      <w:tr w:rsidR="00E25B8E" w:rsidRPr="00634D7A" w14:paraId="1180228D" w14:textId="77777777" w:rsidTr="00A32E47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11DFC4AD" w14:textId="301A20A6" w:rsidR="00E25B8E" w:rsidRDefault="00E25B8E" w:rsidP="00190FCD">
            <w:pPr>
              <w:spacing w:after="0" w:line="216" w:lineRule="auto"/>
              <w:ind w:right="0" w:firstLine="0"/>
              <w:jc w:val="center"/>
            </w:pPr>
            <w:r>
              <w:t>06</w:t>
            </w:r>
          </w:p>
        </w:tc>
        <w:tc>
          <w:tcPr>
            <w:tcW w:w="3826" w:type="dxa"/>
            <w:shd w:val="clear" w:color="auto" w:fill="FFFFFF" w:themeFill="background1"/>
          </w:tcPr>
          <w:p w14:paraId="5088E5EF" w14:textId="77777777" w:rsidR="00E25B8E" w:rsidRPr="00634D7A" w:rsidRDefault="00E25B8E" w:rsidP="00190FCD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E9D2EF" w14:textId="77777777" w:rsidR="00E25B8E" w:rsidRPr="00634D7A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4DF988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6AC706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620B3E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563019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</w:tr>
      <w:tr w:rsidR="00E25B8E" w:rsidRPr="00634D7A" w14:paraId="0464A9F4" w14:textId="77777777" w:rsidTr="00A32E47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2CA10965" w14:textId="24DD0C98" w:rsidR="00E25B8E" w:rsidRDefault="00E25B8E" w:rsidP="00190FCD">
            <w:pPr>
              <w:spacing w:after="0" w:line="216" w:lineRule="auto"/>
              <w:ind w:right="0" w:firstLine="0"/>
              <w:jc w:val="center"/>
            </w:pPr>
            <w:r>
              <w:t>07</w:t>
            </w:r>
          </w:p>
        </w:tc>
        <w:tc>
          <w:tcPr>
            <w:tcW w:w="3826" w:type="dxa"/>
            <w:shd w:val="clear" w:color="auto" w:fill="FFFFFF" w:themeFill="background1"/>
          </w:tcPr>
          <w:p w14:paraId="38F22043" w14:textId="77777777" w:rsidR="00E25B8E" w:rsidRPr="00634D7A" w:rsidRDefault="00E25B8E" w:rsidP="00190FCD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CC8980" w14:textId="77777777" w:rsidR="00E25B8E" w:rsidRPr="00634D7A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C3C134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D7A93A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83FEE5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D67573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</w:tr>
      <w:tr w:rsidR="00E25B8E" w:rsidRPr="00634D7A" w14:paraId="66CFA40F" w14:textId="77777777" w:rsidTr="00A32E47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2A4E4B72" w14:textId="1348294D" w:rsidR="00E25B8E" w:rsidRDefault="00E25B8E" w:rsidP="00190FCD">
            <w:pPr>
              <w:spacing w:after="0" w:line="216" w:lineRule="auto"/>
              <w:ind w:right="0" w:firstLine="0"/>
              <w:jc w:val="center"/>
            </w:pPr>
            <w:r>
              <w:t>08</w:t>
            </w:r>
          </w:p>
        </w:tc>
        <w:tc>
          <w:tcPr>
            <w:tcW w:w="3826" w:type="dxa"/>
            <w:shd w:val="clear" w:color="auto" w:fill="FFFFFF" w:themeFill="background1"/>
          </w:tcPr>
          <w:p w14:paraId="18B112D5" w14:textId="77777777" w:rsidR="00E25B8E" w:rsidRPr="00634D7A" w:rsidRDefault="00E25B8E" w:rsidP="00190FCD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2C349E" w14:textId="77777777" w:rsidR="00E25B8E" w:rsidRPr="00634D7A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EB76EE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3E40A9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434FB7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55DB6C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</w:tr>
      <w:tr w:rsidR="00E25B8E" w:rsidRPr="00634D7A" w14:paraId="1D7E9ACA" w14:textId="77777777" w:rsidTr="00A32E47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67150EB4" w14:textId="64420298" w:rsidR="00E25B8E" w:rsidRDefault="00E25B8E" w:rsidP="00190FCD">
            <w:pPr>
              <w:spacing w:after="0" w:line="216" w:lineRule="auto"/>
              <w:ind w:right="0" w:firstLine="0"/>
              <w:jc w:val="center"/>
            </w:pPr>
            <w:r>
              <w:t>09</w:t>
            </w:r>
          </w:p>
        </w:tc>
        <w:tc>
          <w:tcPr>
            <w:tcW w:w="3826" w:type="dxa"/>
            <w:shd w:val="clear" w:color="auto" w:fill="FFFFFF" w:themeFill="background1"/>
          </w:tcPr>
          <w:p w14:paraId="2DE2016F" w14:textId="77777777" w:rsidR="00E25B8E" w:rsidRPr="00634D7A" w:rsidRDefault="00E25B8E" w:rsidP="00190FCD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5DC455" w14:textId="77777777" w:rsidR="00E25B8E" w:rsidRPr="00634D7A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41D5E1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B7133F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6A3121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EB7F48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</w:tr>
      <w:tr w:rsidR="00E25B8E" w:rsidRPr="00634D7A" w14:paraId="526EB7A1" w14:textId="77777777" w:rsidTr="00A32E47">
        <w:trPr>
          <w:trHeight w:val="849"/>
        </w:trPr>
        <w:tc>
          <w:tcPr>
            <w:tcW w:w="662" w:type="dxa"/>
            <w:shd w:val="clear" w:color="auto" w:fill="FFFFFF" w:themeFill="background1"/>
            <w:vAlign w:val="center"/>
          </w:tcPr>
          <w:p w14:paraId="4124A896" w14:textId="76E30432" w:rsidR="00E25B8E" w:rsidRDefault="00E25B8E" w:rsidP="00190FCD">
            <w:pPr>
              <w:spacing w:after="0" w:line="216" w:lineRule="auto"/>
              <w:ind w:right="0" w:firstLine="0"/>
              <w:jc w:val="center"/>
            </w:pPr>
            <w:r>
              <w:t>10</w:t>
            </w:r>
          </w:p>
        </w:tc>
        <w:tc>
          <w:tcPr>
            <w:tcW w:w="3826" w:type="dxa"/>
            <w:shd w:val="clear" w:color="auto" w:fill="FFFFFF" w:themeFill="background1"/>
          </w:tcPr>
          <w:p w14:paraId="36644A6D" w14:textId="77777777" w:rsidR="00E25B8E" w:rsidRPr="00634D7A" w:rsidRDefault="00E25B8E" w:rsidP="00190FCD">
            <w:pPr>
              <w:spacing w:after="0" w:line="216" w:lineRule="auto"/>
              <w:ind w:right="0" w:firstLine="0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87F976" w14:textId="77777777" w:rsidR="00E25B8E" w:rsidRPr="00634D7A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79F0BF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1590CC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60D1E6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61650F" w14:textId="77777777" w:rsidR="00E25B8E" w:rsidRDefault="00E25B8E" w:rsidP="00190FCD">
            <w:pPr>
              <w:spacing w:after="0" w:line="216" w:lineRule="auto"/>
              <w:ind w:right="0" w:firstLine="0"/>
              <w:jc w:val="center"/>
            </w:pPr>
          </w:p>
        </w:tc>
      </w:tr>
    </w:tbl>
    <w:p w14:paraId="35938F4A" w14:textId="77777777" w:rsidR="00814472" w:rsidRDefault="00814472"/>
    <w:sectPr w:rsidR="0081447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6AD1" w14:textId="77777777" w:rsidR="008A0132" w:rsidRDefault="008A0132" w:rsidP="00A32E47">
      <w:pPr>
        <w:spacing w:after="0" w:line="240" w:lineRule="auto"/>
      </w:pPr>
      <w:r>
        <w:separator/>
      </w:r>
    </w:p>
  </w:endnote>
  <w:endnote w:type="continuationSeparator" w:id="0">
    <w:p w14:paraId="5635BA27" w14:textId="77777777" w:rsidR="008A0132" w:rsidRDefault="008A0132" w:rsidP="00A3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4608" w14:textId="77777777" w:rsidR="008A0132" w:rsidRDefault="008A0132" w:rsidP="00A32E47">
      <w:pPr>
        <w:spacing w:after="0" w:line="240" w:lineRule="auto"/>
      </w:pPr>
      <w:r>
        <w:separator/>
      </w:r>
    </w:p>
  </w:footnote>
  <w:footnote w:type="continuationSeparator" w:id="0">
    <w:p w14:paraId="2039A0ED" w14:textId="77777777" w:rsidR="008A0132" w:rsidRDefault="008A0132" w:rsidP="00A3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FD6D" w14:textId="77777777" w:rsidR="00A32E47" w:rsidRPr="005E2837" w:rsidRDefault="00A32E47" w:rsidP="00A32E47">
    <w:pPr>
      <w:tabs>
        <w:tab w:val="center" w:pos="4419"/>
        <w:tab w:val="right" w:pos="8838"/>
      </w:tabs>
      <w:spacing w:after="0" w:line="240" w:lineRule="auto"/>
      <w:ind w:right="0" w:firstLine="0"/>
      <w:jc w:val="center"/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</w:pPr>
    <w:bookmarkStart w:id="0" w:name="_Hlk144906365"/>
    <w:bookmarkStart w:id="1" w:name="_Hlk144906366"/>
    <w:bookmarkStart w:id="2" w:name="_Hlk144906369"/>
    <w:bookmarkStart w:id="3" w:name="_Hlk144906370"/>
    <w:bookmarkStart w:id="4" w:name="_Hlk144906371"/>
    <w:bookmarkStart w:id="5" w:name="_Hlk144906372"/>
    <w:r w:rsidRPr="005E2837">
      <w:rPr>
        <w:rFonts w:ascii="Arial" w:eastAsiaTheme="minorHAnsi" w:hAnsi="Arial" w:cs="Arial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9264" behindDoc="0" locked="0" layoutInCell="1" allowOverlap="1" wp14:anchorId="06FAFA41" wp14:editId="655F317B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254760" cy="1257300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837"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  <w:t>Instituto de Transparencia, Acceso a la Información Pública Gubernamental y</w:t>
    </w:r>
  </w:p>
  <w:p w14:paraId="61CF4AA1" w14:textId="158413DE" w:rsidR="00A32E47" w:rsidRDefault="00A32E47" w:rsidP="00A32E47">
    <w:pPr>
      <w:pStyle w:val="Encabezado"/>
      <w:jc w:val="center"/>
    </w:pPr>
    <w:r w:rsidRPr="005E2837">
      <w:rPr>
        <w:rFonts w:ascii="Arial" w:eastAsiaTheme="minorHAnsi" w:hAnsi="Arial" w:cs="Arial"/>
        <w:b/>
        <w:bCs/>
        <w:color w:val="7030A0"/>
        <w:sz w:val="32"/>
        <w:szCs w:val="32"/>
        <w:lang w:eastAsia="en-US"/>
      </w:rPr>
      <w:t>Protección de Datos Personales del Estado de Hidalgo</w:t>
    </w:r>
    <w:bookmarkEnd w:id="0"/>
    <w:bookmarkEnd w:id="1"/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9D"/>
    <w:rsid w:val="000C10D1"/>
    <w:rsid w:val="000D26FA"/>
    <w:rsid w:val="001214C2"/>
    <w:rsid w:val="001A2D02"/>
    <w:rsid w:val="004D4A0E"/>
    <w:rsid w:val="00740BA1"/>
    <w:rsid w:val="007F3C17"/>
    <w:rsid w:val="00814472"/>
    <w:rsid w:val="00873D1F"/>
    <w:rsid w:val="008A0132"/>
    <w:rsid w:val="00A32E47"/>
    <w:rsid w:val="00C22AE5"/>
    <w:rsid w:val="00E25B8E"/>
    <w:rsid w:val="00E5018D"/>
    <w:rsid w:val="00E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382A"/>
  <w15:chartTrackingRefBased/>
  <w15:docId w15:val="{27580972-D902-4C00-AFA2-F0C4C450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E47"/>
    <w:pPr>
      <w:spacing w:after="5" w:line="228" w:lineRule="auto"/>
      <w:ind w:right="36" w:firstLine="4"/>
      <w:jc w:val="both"/>
    </w:pPr>
    <w:rPr>
      <w:rFonts w:ascii="Calibri" w:eastAsia="Calibri" w:hAnsi="Calibri" w:cs="Calibri"/>
      <w:color w:val="000000"/>
      <w:kern w:val="0"/>
      <w:sz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29D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29D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29D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29D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29D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29D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29D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29D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29D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2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2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329D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B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29D"/>
    <w:pPr>
      <w:numPr>
        <w:ilvl w:val="1"/>
      </w:numPr>
      <w:spacing w:after="160" w:line="259" w:lineRule="auto"/>
      <w:ind w:right="0" w:firstLine="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B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329D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B32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329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B32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2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29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32E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2E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E47"/>
    <w:rPr>
      <w:rFonts w:ascii="Calibri" w:eastAsia="Calibri" w:hAnsi="Calibri" w:cs="Calibri"/>
      <w:color w:val="000000"/>
      <w:kern w:val="0"/>
      <w:sz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2E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E47"/>
    <w:rPr>
      <w:rFonts w:ascii="Calibri" w:eastAsia="Calibri" w:hAnsi="Calibri" w:cs="Calibri"/>
      <w:color w:val="000000"/>
      <w:kern w:val="0"/>
      <w:sz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Transparencia Hidalgo</dc:creator>
  <cp:keywords/>
  <dc:description/>
  <cp:lastModifiedBy>Thalia Otero Escamilla</cp:lastModifiedBy>
  <cp:revision>7</cp:revision>
  <cp:lastPrinted>2025-05-06T19:29:00Z</cp:lastPrinted>
  <dcterms:created xsi:type="dcterms:W3CDTF">2025-05-06T19:25:00Z</dcterms:created>
  <dcterms:modified xsi:type="dcterms:W3CDTF">2026-02-09T16:57:00Z</dcterms:modified>
</cp:coreProperties>
</file>